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34452" w14:textId="320788CB" w:rsidR="00BF3BE8" w:rsidRPr="005250EF" w:rsidRDefault="005250EF" w:rsidP="00BF3BE8">
      <w:pPr>
        <w:spacing w:after="0" w:line="240" w:lineRule="auto"/>
        <w:jc w:val="right"/>
        <w:rPr>
          <w:rFonts w:ascii="Times New Roman" w:hAnsi="Times New Roman" w:cs="Times New Roman"/>
          <w:sz w:val="24"/>
          <w:szCs w:val="24"/>
        </w:rPr>
      </w:pPr>
      <w:r w:rsidRPr="005250EF">
        <w:rPr>
          <w:rFonts w:ascii="Times New Roman" w:hAnsi="Times New Roman" w:cs="Times New Roman"/>
          <w:sz w:val="24"/>
          <w:szCs w:val="24"/>
        </w:rPr>
        <w:t>6</w:t>
      </w:r>
      <w:r w:rsidR="00BF3BE8" w:rsidRPr="005250EF">
        <w:rPr>
          <w:rFonts w:ascii="Times New Roman" w:hAnsi="Times New Roman" w:cs="Times New Roman"/>
          <w:sz w:val="24"/>
          <w:szCs w:val="24"/>
        </w:rPr>
        <w:t xml:space="preserve"> Priedas</w:t>
      </w:r>
    </w:p>
    <w:p w14:paraId="38710124" w14:textId="77777777" w:rsidR="00BF3BE8" w:rsidRPr="003F40EB" w:rsidRDefault="00BF3BE8" w:rsidP="00BF3BE8">
      <w:pPr>
        <w:spacing w:after="0"/>
        <w:jc w:val="center"/>
        <w:rPr>
          <w:rFonts w:ascii="Times New Roman" w:hAnsi="Times New Roman" w:cs="Times New Roman"/>
          <w:b/>
          <w:bCs/>
          <w:sz w:val="24"/>
          <w:szCs w:val="24"/>
        </w:rPr>
      </w:pPr>
    </w:p>
    <w:p w14:paraId="624585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TIEKĖJO DEKLARACIJA DĖL ATITIKIMO NACIONALINIO SAUGUMO REIKALAVIMAMS</w:t>
      </w:r>
    </w:p>
    <w:p w14:paraId="2022BE96" w14:textId="77777777" w:rsidR="00BF3BE8" w:rsidRPr="003F40EB" w:rsidRDefault="00BF3BE8" w:rsidP="00BF3BE8">
      <w:pPr>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(deklaraciją pildo kiekvienas tiekėjas ir (ar) kiekvienas jungtinės veiklos partneris)</w:t>
      </w:r>
    </w:p>
    <w:p w14:paraId="6FF633F7" w14:textId="77777777" w:rsidR="00BF3BE8" w:rsidRPr="003F40EB" w:rsidRDefault="00BF3BE8" w:rsidP="00BF3BE8">
      <w:pPr>
        <w:shd w:val="clear" w:color="auto" w:fill="FFFFFF" w:themeFill="background1"/>
        <w:spacing w:after="0"/>
        <w:ind w:right="-23"/>
        <w:jc w:val="both"/>
        <w:rPr>
          <w:rFonts w:ascii="Times New Roman" w:hAnsi="Times New Roman" w:cs="Times New Roman"/>
          <w:i/>
          <w:iCs/>
          <w:color w:val="FF0000"/>
          <w:sz w:val="24"/>
          <w:szCs w:val="24"/>
        </w:rPr>
      </w:pPr>
      <w:bookmarkStart w:id="0" w:name="_Hlk103175526"/>
    </w:p>
    <w:p w14:paraId="533482C4"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nei pasiūlymo pateikimo metu, nei pirkimo sutarties vykdymo metu, aš, mano pasitelkti asmenys (ūkio subjektai, kurių pajėgumais remiuosi, subtiekėjai), mano siūlomos prekės, jų gamintojai, paslaugos ir jas teikiantys subjektai, tai pat mano ir visų nurodytų subjektų kontroliuojantys asmenys</w:t>
      </w:r>
      <w:r w:rsidRPr="003F40EB">
        <w:rPr>
          <w:rStyle w:val="Puslapioinaosnuoroda"/>
          <w:rFonts w:ascii="Times New Roman" w:hAnsi="Times New Roman" w:cs="Times New Roman"/>
          <w:sz w:val="24"/>
          <w:szCs w:val="24"/>
        </w:rPr>
        <w:footnoteReference w:id="1"/>
      </w:r>
      <w:r w:rsidRPr="003F40EB">
        <w:rPr>
          <w:rFonts w:ascii="Times New Roman" w:hAnsi="Times New Roman" w:cs="Times New Roman"/>
          <w:sz w:val="24"/>
          <w:szCs w:val="24"/>
        </w:rPr>
        <w:t xml:space="preserve"> nekelia ir nekels grėsmės </w:t>
      </w:r>
      <w:r w:rsidRPr="003F40EB">
        <w:rPr>
          <w:rFonts w:ascii="Times New Roman" w:hAnsi="Times New Roman" w:cs="Times New Roman"/>
          <w:iCs/>
          <w:sz w:val="24"/>
          <w:szCs w:val="24"/>
        </w:rPr>
        <w:t xml:space="preserve">Perkančiosios organizacijos </w:t>
      </w:r>
      <w:r w:rsidRPr="003F40EB">
        <w:rPr>
          <w:rFonts w:ascii="Times New Roman" w:hAnsi="Times New Roman" w:cs="Times New Roman"/>
          <w:sz w:val="24"/>
          <w:szCs w:val="24"/>
        </w:rPr>
        <w:t>nacionaliniam saugumui, kaip tai apibrėžta LR viešųjų pirkimų įstatyme, LR  nacionaliniam saugumui užtikrinti svarbių objektų apsaugos įstatyme, LR tarptautinių sankcijų įstatyme ir kituose Europos Sąjungos, LR ir tarptautiniuose teisės aktuose.</w:t>
      </w:r>
    </w:p>
    <w:p w14:paraId="208972B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5403BF2F"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w:t>
      </w:r>
    </w:p>
    <w:p w14:paraId="2ECA57F3"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239CD202" w14:textId="77777777" w:rsidR="00BF3BE8" w:rsidRPr="003F40EB" w:rsidRDefault="00BF3BE8" w:rsidP="00BF3BE8">
      <w:pPr>
        <w:pStyle w:val="Sraopastraipa"/>
        <w:numPr>
          <w:ilvl w:val="0"/>
          <w:numId w:val="1"/>
        </w:numPr>
        <w:shd w:val="clear" w:color="auto" w:fill="FFFFFF" w:themeFill="background1"/>
        <w:tabs>
          <w:tab w:val="left" w:pos="284"/>
        </w:tabs>
        <w:spacing w:line="259" w:lineRule="auto"/>
        <w:ind w:left="0" w:right="-23" w:firstLine="0"/>
        <w:jc w:val="both"/>
        <w:rPr>
          <w:i/>
          <w:iCs/>
          <w:color w:val="FF0000"/>
        </w:rPr>
      </w:pPr>
      <w:r w:rsidRPr="003F40EB">
        <w:t xml:space="preserve"> Pirkimo vykdymo ir Sutarties vykdymo metu, aš (tiekėjas) ir visi mano ūkio subjektai, kurių pajėgumais remiuosi ar (ir) remsiuosi, šiuo metu ar ateityje pasitelkti subtiekėjai, prekių (ir jų sudedamųjų dalių) gamintojai bei kiekvieno iš jų, įskaitant mane, kontroliuojantys asmenys nėra registruoti nurodytoje šalyje ar teritorijoje:</w:t>
      </w:r>
    </w:p>
    <w:p w14:paraId="52314A3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1.</w:t>
      </w:r>
      <w:r w:rsidRPr="003F40EB">
        <w:rPr>
          <w:rFonts w:ascii="Times New Roman" w:hAnsi="Times New Roman" w:cs="Times New Roman"/>
          <w:sz w:val="24"/>
          <w:szCs w:val="24"/>
        </w:rPr>
        <w:tab/>
        <w:t>Rusijos Federacija.</w:t>
      </w:r>
    </w:p>
    <w:p w14:paraId="47F87E90"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2.</w:t>
      </w:r>
      <w:r w:rsidRPr="003F40EB">
        <w:rPr>
          <w:rFonts w:ascii="Times New Roman" w:hAnsi="Times New Roman" w:cs="Times New Roman"/>
          <w:sz w:val="24"/>
          <w:szCs w:val="24"/>
        </w:rPr>
        <w:tab/>
        <w:t>Baltarusijos Respublika.</w:t>
      </w:r>
    </w:p>
    <w:p w14:paraId="231C33B4"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3.</w:t>
      </w:r>
      <w:r w:rsidRPr="003F40EB">
        <w:rPr>
          <w:rFonts w:ascii="Times New Roman" w:hAnsi="Times New Roman" w:cs="Times New Roman"/>
          <w:sz w:val="24"/>
          <w:szCs w:val="24"/>
        </w:rPr>
        <w:tab/>
        <w:t xml:space="preserve">Rusijos Federacijos aneksuotas Krymas. </w:t>
      </w:r>
    </w:p>
    <w:p w14:paraId="0BF84E9F"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4.</w:t>
      </w:r>
      <w:r w:rsidRPr="003F40EB">
        <w:rPr>
          <w:rFonts w:ascii="Times New Roman" w:hAnsi="Times New Roman" w:cs="Times New Roman"/>
          <w:sz w:val="24"/>
          <w:szCs w:val="24"/>
        </w:rPr>
        <w:tab/>
        <w:t xml:space="preserve">Moldovos Respublikos Vyriausybės nekontroliuojama </w:t>
      </w:r>
      <w:proofErr w:type="spellStart"/>
      <w:r w:rsidRPr="003F40EB">
        <w:rPr>
          <w:rFonts w:ascii="Times New Roman" w:hAnsi="Times New Roman" w:cs="Times New Roman"/>
          <w:sz w:val="24"/>
          <w:szCs w:val="24"/>
        </w:rPr>
        <w:t>Padniestrės</w:t>
      </w:r>
      <w:proofErr w:type="spellEnd"/>
      <w:r w:rsidRPr="003F40EB">
        <w:rPr>
          <w:rFonts w:ascii="Times New Roman" w:hAnsi="Times New Roman" w:cs="Times New Roman"/>
          <w:sz w:val="24"/>
          <w:szCs w:val="24"/>
        </w:rPr>
        <w:t xml:space="preserve"> teritorija.</w:t>
      </w:r>
    </w:p>
    <w:p w14:paraId="4FECCF26" w14:textId="77777777" w:rsidR="00BF3BE8" w:rsidRPr="003F40EB" w:rsidRDefault="00BF3BE8" w:rsidP="00BF3BE8">
      <w:pPr>
        <w:shd w:val="clear" w:color="auto" w:fill="FFFFFF" w:themeFill="background1"/>
        <w:tabs>
          <w:tab w:val="left" w:pos="284"/>
        </w:tabs>
        <w:spacing w:after="0"/>
        <w:ind w:right="-23"/>
        <w:jc w:val="both"/>
        <w:rPr>
          <w:rFonts w:ascii="Times New Roman" w:hAnsi="Times New Roman" w:cs="Times New Roman"/>
          <w:sz w:val="24"/>
          <w:szCs w:val="24"/>
        </w:rPr>
      </w:pPr>
      <w:r w:rsidRPr="003F40EB">
        <w:rPr>
          <w:rFonts w:ascii="Times New Roman" w:hAnsi="Times New Roman" w:cs="Times New Roman"/>
          <w:sz w:val="24"/>
          <w:szCs w:val="24"/>
        </w:rPr>
        <w:t>5.</w:t>
      </w:r>
      <w:r w:rsidRPr="003F40EB">
        <w:rPr>
          <w:rFonts w:ascii="Times New Roman" w:hAnsi="Times New Roman" w:cs="Times New Roman"/>
          <w:sz w:val="24"/>
          <w:szCs w:val="24"/>
        </w:rPr>
        <w:tab/>
      </w:r>
      <w:proofErr w:type="spellStart"/>
      <w:r w:rsidRPr="003F40EB">
        <w:rPr>
          <w:rFonts w:ascii="Times New Roman" w:hAnsi="Times New Roman" w:cs="Times New Roman"/>
          <w:sz w:val="24"/>
          <w:szCs w:val="24"/>
        </w:rPr>
        <w:t>Sakartvelo</w:t>
      </w:r>
      <w:proofErr w:type="spellEnd"/>
      <w:r w:rsidRPr="003F40EB">
        <w:rPr>
          <w:rFonts w:ascii="Times New Roman" w:hAnsi="Times New Roman" w:cs="Times New Roman"/>
          <w:sz w:val="24"/>
          <w:szCs w:val="24"/>
        </w:rPr>
        <w:t xml:space="preserve"> Vyriausybės nekontroliuojamos Abchazijos ir Pietų Osetijos teritorijos.</w:t>
      </w:r>
    </w:p>
    <w:bookmarkEnd w:id="0"/>
    <w:p w14:paraId="4AD3D725" w14:textId="77777777" w:rsidR="00BF3BE8" w:rsidRPr="003F40EB" w:rsidRDefault="00BF3BE8" w:rsidP="00BF3BE8">
      <w:pPr>
        <w:shd w:val="clear" w:color="auto" w:fill="FFFFFF" w:themeFill="background1"/>
        <w:spacing w:after="0"/>
        <w:ind w:right="-23"/>
        <w:jc w:val="both"/>
        <w:rPr>
          <w:rFonts w:ascii="Times New Roman" w:hAnsi="Times New Roman" w:cs="Times New Roman"/>
          <w:sz w:val="24"/>
          <w:szCs w:val="24"/>
        </w:rPr>
      </w:pPr>
    </w:p>
    <w:p w14:paraId="3BF18753" w14:textId="77777777" w:rsidR="00BF3BE8" w:rsidRPr="003F40EB" w:rsidRDefault="00BF3BE8" w:rsidP="00BF3BE8">
      <w:pPr>
        <w:pStyle w:val="Sraopastraipa"/>
        <w:numPr>
          <w:ilvl w:val="0"/>
          <w:numId w:val="1"/>
        </w:numPr>
        <w:shd w:val="clear" w:color="auto" w:fill="FFFFFF" w:themeFill="background1"/>
        <w:tabs>
          <w:tab w:val="left" w:pos="426"/>
        </w:tabs>
        <w:spacing w:line="259" w:lineRule="auto"/>
        <w:ind w:left="0" w:right="-23" w:firstLine="0"/>
        <w:jc w:val="both"/>
      </w:pPr>
      <w:r w:rsidRPr="003F40EB">
        <w:t xml:space="preserve">siūlysiu ir </w:t>
      </w:r>
      <w:r w:rsidRPr="003F40EB">
        <w:rPr>
          <w:shd w:val="clear" w:color="auto" w:fill="FFFFFF" w:themeFill="background1"/>
        </w:rPr>
        <w:t xml:space="preserve">sutarties vykdymo metu tieksiu prekes </w:t>
      </w:r>
      <w:r w:rsidRPr="003F40EB">
        <w:rPr>
          <w:color w:val="000000"/>
          <w:shd w:val="clear" w:color="auto" w:fill="FFFFFF" w:themeFill="background1"/>
        </w:rPr>
        <w:t>(įskaitant jų sudedamąsias dalis) ir teiksiu paslaugas, kurių kilmės šalis / paslaugų teikimo vieta nėra nurodyta šioje šalyje ar teritorijoje:</w:t>
      </w:r>
    </w:p>
    <w:p w14:paraId="3BE14FAC"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1.</w:t>
      </w:r>
      <w:r w:rsidRPr="003F40EB">
        <w:rPr>
          <w:rFonts w:ascii="Times New Roman" w:hAnsi="Times New Roman" w:cs="Times New Roman"/>
          <w:color w:val="000000"/>
          <w:sz w:val="24"/>
          <w:szCs w:val="24"/>
          <w:shd w:val="clear" w:color="auto" w:fill="FFFFFF" w:themeFill="background1"/>
        </w:rPr>
        <w:tab/>
        <w:t>Rusijos Federacija.</w:t>
      </w:r>
    </w:p>
    <w:p w14:paraId="4DBA4F2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2.</w:t>
      </w:r>
      <w:r w:rsidRPr="003F40EB">
        <w:rPr>
          <w:rFonts w:ascii="Times New Roman" w:hAnsi="Times New Roman" w:cs="Times New Roman"/>
          <w:color w:val="000000"/>
          <w:sz w:val="24"/>
          <w:szCs w:val="24"/>
          <w:shd w:val="clear" w:color="auto" w:fill="FFFFFF" w:themeFill="background1"/>
        </w:rPr>
        <w:tab/>
        <w:t>Baltarusijos Respublika.</w:t>
      </w:r>
    </w:p>
    <w:p w14:paraId="7F7A7010"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3.</w:t>
      </w:r>
      <w:r w:rsidRPr="003F40EB">
        <w:rPr>
          <w:rFonts w:ascii="Times New Roman" w:hAnsi="Times New Roman" w:cs="Times New Roman"/>
          <w:color w:val="000000"/>
          <w:sz w:val="24"/>
          <w:szCs w:val="24"/>
          <w:shd w:val="clear" w:color="auto" w:fill="FFFFFF" w:themeFill="background1"/>
        </w:rPr>
        <w:tab/>
        <w:t xml:space="preserve">Rusijos Federacijos aneksuotas Krymas. </w:t>
      </w:r>
    </w:p>
    <w:p w14:paraId="172A162B"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t>4.</w:t>
      </w:r>
      <w:r w:rsidRPr="003F40EB">
        <w:rPr>
          <w:rFonts w:ascii="Times New Roman" w:hAnsi="Times New Roman" w:cs="Times New Roman"/>
          <w:color w:val="000000"/>
          <w:sz w:val="24"/>
          <w:szCs w:val="24"/>
          <w:shd w:val="clear" w:color="auto" w:fill="FFFFFF" w:themeFill="background1"/>
        </w:rPr>
        <w:tab/>
        <w:t xml:space="preserve">Moldovos Respublikos Vyriausybės nekontroliuojama </w:t>
      </w:r>
      <w:proofErr w:type="spellStart"/>
      <w:r w:rsidRPr="003F40EB">
        <w:rPr>
          <w:rFonts w:ascii="Times New Roman" w:hAnsi="Times New Roman" w:cs="Times New Roman"/>
          <w:color w:val="000000"/>
          <w:sz w:val="24"/>
          <w:szCs w:val="24"/>
          <w:shd w:val="clear" w:color="auto" w:fill="FFFFFF" w:themeFill="background1"/>
        </w:rPr>
        <w:t>Padniestrės</w:t>
      </w:r>
      <w:proofErr w:type="spellEnd"/>
      <w:r w:rsidRPr="003F40EB">
        <w:rPr>
          <w:rFonts w:ascii="Times New Roman" w:hAnsi="Times New Roman" w:cs="Times New Roman"/>
          <w:color w:val="000000"/>
          <w:sz w:val="24"/>
          <w:szCs w:val="24"/>
          <w:shd w:val="clear" w:color="auto" w:fill="FFFFFF" w:themeFill="background1"/>
        </w:rPr>
        <w:t xml:space="preserve"> teritorija.</w:t>
      </w:r>
    </w:p>
    <w:p w14:paraId="44A128F1"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color w:val="000000"/>
          <w:sz w:val="24"/>
          <w:szCs w:val="24"/>
          <w:shd w:val="clear" w:color="auto" w:fill="FFFFFF" w:themeFill="background1"/>
        </w:rPr>
      </w:pPr>
      <w:r w:rsidRPr="003F40EB">
        <w:rPr>
          <w:rFonts w:ascii="Times New Roman" w:hAnsi="Times New Roman" w:cs="Times New Roman"/>
          <w:color w:val="000000"/>
          <w:sz w:val="24"/>
          <w:szCs w:val="24"/>
          <w:shd w:val="clear" w:color="auto" w:fill="FFFFFF" w:themeFill="background1"/>
        </w:rPr>
        <w:lastRenderedPageBreak/>
        <w:t>5.</w:t>
      </w:r>
      <w:r w:rsidRPr="003F40EB">
        <w:rPr>
          <w:rFonts w:ascii="Times New Roman" w:hAnsi="Times New Roman" w:cs="Times New Roman"/>
          <w:color w:val="000000"/>
          <w:sz w:val="24"/>
          <w:szCs w:val="24"/>
          <w:shd w:val="clear" w:color="auto" w:fill="FFFFFF" w:themeFill="background1"/>
        </w:rPr>
        <w:tab/>
      </w:r>
      <w:proofErr w:type="spellStart"/>
      <w:r w:rsidRPr="003F40EB">
        <w:rPr>
          <w:rFonts w:ascii="Times New Roman" w:hAnsi="Times New Roman" w:cs="Times New Roman"/>
          <w:color w:val="000000"/>
          <w:sz w:val="24"/>
          <w:szCs w:val="24"/>
          <w:shd w:val="clear" w:color="auto" w:fill="FFFFFF" w:themeFill="background1"/>
        </w:rPr>
        <w:t>Sakartvelo</w:t>
      </w:r>
      <w:proofErr w:type="spellEnd"/>
      <w:r w:rsidRPr="003F40EB">
        <w:rPr>
          <w:rFonts w:ascii="Times New Roman" w:hAnsi="Times New Roman" w:cs="Times New Roman"/>
          <w:color w:val="000000"/>
          <w:sz w:val="24"/>
          <w:szCs w:val="24"/>
          <w:shd w:val="clear" w:color="auto" w:fill="FFFFFF" w:themeFill="background1"/>
        </w:rPr>
        <w:t xml:space="preserve"> Vyriausybės nekontroliuojamos Abchazijos ir Pietų Osetijos teritorijos.</w:t>
      </w:r>
      <w:r w:rsidRPr="003F40EB" w:rsidDel="00A01235">
        <w:rPr>
          <w:rFonts w:ascii="Times New Roman" w:hAnsi="Times New Roman" w:cs="Times New Roman"/>
          <w:color w:val="000000"/>
          <w:sz w:val="24"/>
          <w:szCs w:val="24"/>
          <w:shd w:val="clear" w:color="auto" w:fill="FFFFFF" w:themeFill="background1"/>
        </w:rPr>
        <w:t xml:space="preserve"> </w:t>
      </w:r>
    </w:p>
    <w:p w14:paraId="75AC7DAA" w14:textId="77777777" w:rsidR="00BF3BE8" w:rsidRPr="003F40EB" w:rsidRDefault="00BF3BE8" w:rsidP="00BF3BE8">
      <w:pPr>
        <w:shd w:val="clear" w:color="auto" w:fill="FFFFFF" w:themeFill="background1"/>
        <w:tabs>
          <w:tab w:val="left" w:pos="426"/>
        </w:tabs>
        <w:spacing w:after="0"/>
        <w:ind w:right="-23"/>
        <w:jc w:val="both"/>
        <w:rPr>
          <w:rFonts w:ascii="Times New Roman" w:hAnsi="Times New Roman" w:cs="Times New Roman"/>
          <w:sz w:val="24"/>
          <w:szCs w:val="24"/>
        </w:rPr>
      </w:pPr>
    </w:p>
    <w:p w14:paraId="755DD3F9"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3)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Rusija nedalyvauja mano atstovaujamos įmonės sutartyje, viršijant 2014 m. liepos 31 d. Tarybos reglamento (ES) Nr. 833/2014 5k straipsnyje nustatytas ribas su pakeitimais, padarytais 2022 m. balandžio 8 d. Tarybos reglamentu (ES) Nr. 2022/578 dėl ribojamųjų priemonių, susijusių su padėtį destabilizuojančiais Rusijos veiksmais Ukrainoje.</w:t>
      </w:r>
    </w:p>
    <w:p w14:paraId="2B99E2FB" w14:textId="77777777" w:rsidR="00BF3BE8" w:rsidRPr="003F40EB" w:rsidRDefault="00BF3BE8" w:rsidP="00BF3BE8">
      <w:pPr>
        <w:spacing w:after="0"/>
        <w:jc w:val="both"/>
        <w:rPr>
          <w:rFonts w:ascii="Times New Roman" w:hAnsi="Times New Roman" w:cs="Times New Roman"/>
          <w:sz w:val="24"/>
          <w:szCs w:val="24"/>
        </w:rPr>
      </w:pPr>
    </w:p>
    <w:p w14:paraId="49A583D6"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 xml:space="preserve">deklaruoju ir patvirtinu, kad: </w:t>
      </w:r>
    </w:p>
    <w:p w14:paraId="6DBF7B9C"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a) mano atstovaujama bendrovė (ir nė vienas iš mūsų konsorciumo narių) nėra Rusijos pilietis arba fizinis ar juridinis asmuo, subjektas ar įstaiga, įsteigta Rusijoje; </w:t>
      </w:r>
    </w:p>
    <w:p w14:paraId="65F60BD3"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2B309D1B"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 xml:space="preserve">c) nei aš, nei bendrovė, kuriai atstovaujame (ir nė vienas iš mūsų konsorciumo narių), nesame fiziniu ar juridiniu asmeniu, subjektu ar organizacija, veikianti a) arba b) punkte nurodyto subjekto vardu arba jo nurodymu; </w:t>
      </w:r>
    </w:p>
    <w:p w14:paraId="0307ED87" w14:textId="77777777" w:rsidR="00BF3BE8" w:rsidRPr="003F40EB" w:rsidRDefault="00BF3BE8" w:rsidP="00BF3BE8">
      <w:pPr>
        <w:spacing w:after="0"/>
        <w:jc w:val="both"/>
        <w:rPr>
          <w:rFonts w:ascii="Times New Roman" w:hAnsi="Times New Roman" w:cs="Times New Roman"/>
          <w:sz w:val="24"/>
          <w:szCs w:val="24"/>
        </w:rPr>
      </w:pPr>
      <w:r w:rsidRPr="003F40EB">
        <w:rPr>
          <w:rFonts w:ascii="Times New Roman" w:hAnsi="Times New Roman" w:cs="Times New Roman"/>
          <w:sz w:val="24"/>
          <w:szCs w:val="24"/>
        </w:rPr>
        <w:t>d) mano atstovaujamos bendrovės subrangovai, tiekėjai arba ūkio subjektai, kurių pajėgumais remiamasi ir kuriems tenka daugiau kaip 10 % sutarties vertės nepriklauso nuo a–c punktuose išvardytų subjektų.</w:t>
      </w:r>
    </w:p>
    <w:p w14:paraId="623009EA" w14:textId="77777777" w:rsidR="00BF3BE8" w:rsidRPr="003F40EB" w:rsidRDefault="00BF3BE8" w:rsidP="00BF3BE8">
      <w:pPr>
        <w:spacing w:after="0"/>
        <w:jc w:val="both"/>
        <w:rPr>
          <w:rFonts w:ascii="Times New Roman" w:hAnsi="Times New Roman" w:cs="Times New Roman"/>
          <w:sz w:val="24"/>
          <w:szCs w:val="24"/>
        </w:rPr>
      </w:pPr>
    </w:p>
    <w:p w14:paraId="67F946DA" w14:textId="77777777" w:rsidR="00BF3BE8" w:rsidRPr="003F40EB" w:rsidRDefault="00BF3BE8" w:rsidP="00BF3BE8">
      <w:pPr>
        <w:spacing w:after="0"/>
        <w:jc w:val="both"/>
        <w:rPr>
          <w:rStyle w:val="normaltextrun"/>
          <w:rFonts w:ascii="Times New Roman" w:hAnsi="Times New Roman" w:cs="Times New Roman"/>
          <w:color w:val="000000"/>
          <w:sz w:val="24"/>
          <w:szCs w:val="24"/>
          <w:shd w:val="clear" w:color="auto" w:fill="FFFFFF"/>
        </w:rPr>
      </w:pPr>
      <w:r w:rsidRPr="003F40EB">
        <w:rPr>
          <w:rFonts w:ascii="Times New Roman" w:hAnsi="Times New Roman" w:cs="Times New Roman"/>
          <w:sz w:val="24"/>
          <w:szCs w:val="24"/>
        </w:rPr>
        <w:t xml:space="preserve">Taip pat aš </w:t>
      </w:r>
      <w:r w:rsidRPr="00513665">
        <w:rPr>
          <w:rFonts w:ascii="Times New Roman" w:hAnsi="Times New Roman" w:cs="Times New Roman"/>
          <w:color w:val="FF0000"/>
          <w:sz w:val="24"/>
          <w:szCs w:val="24"/>
        </w:rPr>
        <w:t xml:space="preserve">(tiekėjas) </w:t>
      </w:r>
      <w:r w:rsidRPr="003F40EB">
        <w:rPr>
          <w:rFonts w:ascii="Times New Roman" w:hAnsi="Times New Roman" w:cs="Times New Roman"/>
          <w:sz w:val="24"/>
          <w:szCs w:val="24"/>
        </w:rPr>
        <w:t>deklaruoju ir patvirtinu, kad man (tiekėjui)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611FF8CD" w14:textId="77777777" w:rsidR="00BF3BE8" w:rsidRPr="003F40EB" w:rsidRDefault="00BF3BE8" w:rsidP="00BF3BE8">
      <w:pPr>
        <w:pStyle w:val="Sraopastraipa"/>
        <w:tabs>
          <w:tab w:val="left" w:pos="567"/>
        </w:tabs>
        <w:spacing w:line="259" w:lineRule="auto"/>
        <w:ind w:left="0"/>
        <w:jc w:val="both"/>
        <w:rPr>
          <w:iCs/>
        </w:rPr>
      </w:pPr>
    </w:p>
    <w:p w14:paraId="2298C7FC" w14:textId="77777777" w:rsidR="00BF3BE8" w:rsidRDefault="00BF3BE8" w:rsidP="00BF3BE8">
      <w:pPr>
        <w:pStyle w:val="Sraopastraipa"/>
        <w:tabs>
          <w:tab w:val="left" w:pos="567"/>
        </w:tabs>
        <w:spacing w:line="259" w:lineRule="auto"/>
        <w:ind w:left="0"/>
        <w:jc w:val="both"/>
        <w:rPr>
          <w:iCs/>
        </w:rPr>
      </w:pPr>
      <w:r w:rsidRPr="003F40EB">
        <w:rPr>
          <w:iCs/>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Perkančiosios organizacijos pareikalavimą pateikti visus atitiktį nurodytiems reikalavimams patvirtinančius dokumentus ir kitus reikalaujamus duomenis. </w:t>
      </w:r>
    </w:p>
    <w:p w14:paraId="5A3CDD85" w14:textId="77777777" w:rsidR="00BF3BE8" w:rsidRPr="003F40EB" w:rsidRDefault="00BF3BE8" w:rsidP="00BF3BE8">
      <w:pPr>
        <w:pStyle w:val="Sraopastraipa"/>
        <w:tabs>
          <w:tab w:val="left" w:pos="567"/>
        </w:tabs>
        <w:spacing w:line="259" w:lineRule="auto"/>
        <w:ind w:left="0"/>
        <w:jc w:val="both"/>
      </w:pPr>
    </w:p>
    <w:p w14:paraId="6C0B2263" w14:textId="77777777" w:rsidR="00BF3BE8" w:rsidRPr="003F40EB" w:rsidRDefault="00BF3BE8" w:rsidP="00BF3BE8">
      <w:pPr>
        <w:tabs>
          <w:tab w:val="left" w:pos="4540"/>
        </w:tabs>
        <w:spacing w:after="0"/>
        <w:jc w:val="center"/>
        <w:rPr>
          <w:rFonts w:ascii="Times New Roman" w:hAnsi="Times New Roman" w:cs="Times New Roman"/>
          <w:b/>
          <w:bCs/>
          <w:sz w:val="24"/>
          <w:szCs w:val="24"/>
        </w:rPr>
      </w:pPr>
      <w:r w:rsidRPr="003F40EB">
        <w:rPr>
          <w:rFonts w:ascii="Times New Roman" w:hAnsi="Times New Roman" w:cs="Times New Roman"/>
          <w:b/>
          <w:bCs/>
          <w:sz w:val="24"/>
          <w:szCs w:val="24"/>
        </w:rPr>
        <w:t>__________________________________________________</w:t>
      </w:r>
    </w:p>
    <w:p w14:paraId="02331F76" w14:textId="77777777" w:rsidR="00BF3BE8" w:rsidRPr="003F40EB" w:rsidRDefault="00BF3BE8" w:rsidP="00BF3BE8">
      <w:pPr>
        <w:spacing w:after="0"/>
        <w:jc w:val="center"/>
        <w:rPr>
          <w:rFonts w:ascii="Times New Roman" w:hAnsi="Times New Roman" w:cs="Times New Roman"/>
          <w:sz w:val="24"/>
          <w:szCs w:val="24"/>
        </w:rPr>
      </w:pPr>
      <w:r w:rsidRPr="003F40EB">
        <w:rPr>
          <w:rFonts w:ascii="Times New Roman" w:hAnsi="Times New Roman" w:cs="Times New Roman"/>
          <w:sz w:val="24"/>
          <w:szCs w:val="24"/>
        </w:rPr>
        <w:t>(Tiekėjo arba jo įgalioto asmens pareigos, vardas, pavardė, parašas</w:t>
      </w:r>
    </w:p>
    <w:p w14:paraId="7E532282" w14:textId="77777777" w:rsidR="0050525D" w:rsidRDefault="0050525D"/>
    <w:sectPr w:rsidR="0050525D" w:rsidSect="00ED35A1">
      <w:pgSz w:w="16838" w:h="11906" w:orient="landscape"/>
      <w:pgMar w:top="709" w:right="820" w:bottom="993"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24023" w14:textId="77777777" w:rsidR="00BF3BE8" w:rsidRDefault="00BF3BE8" w:rsidP="00BF3BE8">
      <w:pPr>
        <w:spacing w:after="0" w:line="240" w:lineRule="auto"/>
      </w:pPr>
      <w:r>
        <w:separator/>
      </w:r>
    </w:p>
  </w:endnote>
  <w:endnote w:type="continuationSeparator" w:id="0">
    <w:p w14:paraId="394C9558" w14:textId="77777777" w:rsidR="00BF3BE8" w:rsidRDefault="00BF3BE8" w:rsidP="00BF3B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131383" w14:textId="77777777" w:rsidR="00BF3BE8" w:rsidRDefault="00BF3BE8" w:rsidP="00BF3BE8">
      <w:pPr>
        <w:spacing w:after="0" w:line="240" w:lineRule="auto"/>
      </w:pPr>
      <w:r>
        <w:separator/>
      </w:r>
    </w:p>
  </w:footnote>
  <w:footnote w:type="continuationSeparator" w:id="0">
    <w:p w14:paraId="1F324C4C" w14:textId="77777777" w:rsidR="00BF3BE8" w:rsidRDefault="00BF3BE8" w:rsidP="00BF3BE8">
      <w:pPr>
        <w:spacing w:after="0" w:line="240" w:lineRule="auto"/>
      </w:pPr>
      <w:r>
        <w:continuationSeparator/>
      </w:r>
    </w:p>
  </w:footnote>
  <w:footnote w:id="1">
    <w:p w14:paraId="7E4AB021" w14:textId="77777777" w:rsidR="00BF3BE8" w:rsidRPr="003219DA" w:rsidRDefault="00BF3BE8" w:rsidP="00BF3BE8">
      <w:pPr>
        <w:jc w:val="both"/>
        <w:rPr>
          <w:rFonts w:ascii="Arial" w:eastAsia="Arial" w:hAnsi="Arial" w:cs="Arial"/>
          <w:color w:val="000000" w:themeColor="text1"/>
          <w:sz w:val="16"/>
          <w:szCs w:val="16"/>
        </w:rPr>
      </w:pPr>
      <w:r w:rsidRPr="0557D19B">
        <w:rPr>
          <w:rStyle w:val="Puslapioinaosnuoroda"/>
          <w:rFonts w:ascii="Calibri" w:eastAsia="Calibri" w:hAnsi="Calibri" w:cs="Calibri"/>
          <w:sz w:val="16"/>
          <w:szCs w:val="16"/>
        </w:rPr>
        <w:footnoteRef/>
      </w:r>
      <w:r w:rsidRPr="003219DA">
        <w:rPr>
          <w:rFonts w:ascii="Arial" w:eastAsia="Arial" w:hAnsi="Arial" w:cs="Arial"/>
          <w:color w:val="000000" w:themeColor="text1"/>
          <w:sz w:val="16"/>
          <w:szCs w:val="16"/>
          <w:lang w:val="lt"/>
        </w:rPr>
        <w:t xml:space="preserve">Kontroliuojantis asmuo suprantamas taip, kaip tai apibrėžta LR konkurencijos įstatyme ir papildomai paaiškinta Viešųjų pirkimų tarnybos rekomendacijoje: </w:t>
      </w:r>
      <w:hyperlink r:id="rId1">
        <w:r w:rsidRPr="003219DA">
          <w:rPr>
            <w:rStyle w:val="Hipersaitas"/>
            <w:rFonts w:ascii="Arial" w:eastAsia="Arial" w:hAnsi="Arial" w:cs="Arial"/>
            <w:sz w:val="16"/>
            <w:szCs w:val="16"/>
            <w:lang w:val="lt"/>
          </w:rPr>
          <w:t>https://vpt.lrv.lt/lt/naujienos/del-naujai-isigaliojusiu-viesuju-pirkimu-istatymo-nuostatu-praktinio-taikymo</w:t>
        </w:r>
      </w:hyperlink>
      <w:r w:rsidRPr="003219DA">
        <w:rPr>
          <w:rFonts w:ascii="Arial" w:eastAsia="Arial" w:hAnsi="Arial" w:cs="Arial"/>
          <w:color w:val="0563C1"/>
          <w:sz w:val="16"/>
          <w:szCs w:val="16"/>
          <w:u w:val="single"/>
          <w:lang w:val="lt"/>
        </w:rPr>
        <w:t xml:space="preserve">. </w:t>
      </w:r>
      <w:r w:rsidRPr="003219DA">
        <w:rPr>
          <w:rFonts w:ascii="Arial" w:eastAsia="Arial" w:hAnsi="Arial" w:cs="Arial"/>
          <w:b/>
          <w:bCs/>
          <w:color w:val="000000" w:themeColor="text1"/>
          <w:sz w:val="16"/>
          <w:szCs w:val="16"/>
          <w:lang w:val="lt"/>
        </w:rPr>
        <w:t xml:space="preserve">Pavyzdžiui, </w:t>
      </w:r>
      <w:r w:rsidRPr="003219DA">
        <w:rPr>
          <w:rFonts w:ascii="Arial" w:eastAsia="Arial" w:hAnsi="Arial" w:cs="Arial"/>
          <w:color w:val="000000" w:themeColor="text1"/>
          <w:sz w:val="16"/>
          <w:szCs w:val="16"/>
          <w:lang w:val="lt"/>
        </w:rPr>
        <w:t>asmuo (asmenys)</w:t>
      </w:r>
      <w:r w:rsidRPr="003219DA">
        <w:rPr>
          <w:rFonts w:ascii="Arial" w:eastAsia="Arial" w:hAnsi="Arial" w:cs="Arial"/>
          <w:b/>
          <w:bCs/>
          <w:color w:val="000000" w:themeColor="text1"/>
          <w:sz w:val="16"/>
          <w:szCs w:val="16"/>
          <w:lang w:val="lt"/>
        </w:rPr>
        <w:t xml:space="preserve"> </w:t>
      </w:r>
      <w:r w:rsidRPr="003219DA">
        <w:rPr>
          <w:rFonts w:ascii="Arial" w:eastAsia="Arial" w:hAnsi="Arial" w:cs="Arial"/>
          <w:color w:val="000000" w:themeColor="text1"/>
          <w:sz w:val="16"/>
          <w:szCs w:val="16"/>
          <w:lang w:val="lt"/>
        </w:rPr>
        <w:t xml:space="preserve">tiesiogiai ar netiesiogiai valdo daugiau kaip 50 procentų akcijų (dalių, pajų) ar kitų teisių į </w:t>
      </w:r>
      <w:proofErr w:type="spellStart"/>
      <w:r w:rsidRPr="003219DA">
        <w:rPr>
          <w:rFonts w:ascii="Arial" w:eastAsia="Arial" w:hAnsi="Arial" w:cs="Arial"/>
          <w:color w:val="000000" w:themeColor="text1"/>
          <w:sz w:val="16"/>
          <w:szCs w:val="16"/>
          <w:lang w:val="lt"/>
        </w:rPr>
        <w:t>paskirstytinojo</w:t>
      </w:r>
      <w:proofErr w:type="spellEnd"/>
      <w:r w:rsidRPr="003219DA">
        <w:rPr>
          <w:rFonts w:ascii="Arial" w:eastAsia="Arial" w:hAnsi="Arial" w:cs="Arial"/>
          <w:color w:val="000000" w:themeColor="text1"/>
          <w:sz w:val="16"/>
          <w:szCs w:val="16"/>
          <w:lang w:val="lt"/>
        </w:rPr>
        <w:t xml:space="preserve"> pelno dalį / įgyvendina ar turi galimybę įgyvendinti savo sprendimus dėl kontroliuojamo ūkio subjekto ūkinės veiklos, valdymo organų sprendimų ar personalo sudėties (pvz. jei be tokio asmens (asmenų) atitinkamas sprendimas negali būti priimtas), asmuo su kitais asmenimis yra sudaręs susitarimą arba gavęs įgaliojimą, kurio pagrindu jis turi balsų daugumą bendrovėje arba įgyja lemiamą įtaką.  Pažymėtina, jei akcininkas kartu su susijusiu asmeniu (asmenimis) kartu valdo daugiau nei 50 procentų akcijų, kiekvienas iš jų laikomas kontroliuojančiu asmeniu. Susijęs asmuo suprantamas kaip jis apibrėžiamas LR konkurencijos įstatyme (žr. sąvoką „susijusių ūkio subjektų grupė“).</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49442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BE8"/>
    <w:rsid w:val="0050525D"/>
    <w:rsid w:val="005250EF"/>
    <w:rsid w:val="00BF3B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C83781"/>
  <w15:chartTrackingRefBased/>
  <w15:docId w15:val="{F5992AD4-047B-4A4E-ABF0-E1F70B98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F3B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basedOn w:val="Numatytasispastraiposriftas"/>
    <w:uiPriority w:val="99"/>
    <w:semiHidden/>
    <w:unhideWhenUsed/>
    <w:rsid w:val="00BF3BE8"/>
    <w:rPr>
      <w:vertAlign w:val="superscript"/>
    </w:rPr>
  </w:style>
  <w:style w:type="character" w:styleId="Hipersaitas">
    <w:name w:val="Hyperlink"/>
    <w:basedOn w:val="Numatytasispastraiposriftas"/>
    <w:uiPriority w:val="99"/>
    <w:unhideWhenUsed/>
    <w:rsid w:val="00BF3BE8"/>
    <w:rPr>
      <w:color w:val="0563C1" w:themeColor="hyperlink"/>
      <w:u w:val="single"/>
    </w:rPr>
  </w:style>
  <w:style w:type="character" w:customStyle="1" w:styleId="normaltextrun">
    <w:name w:val="normaltextrun"/>
    <w:basedOn w:val="Numatytasispastraiposriftas"/>
    <w:rsid w:val="00BF3BE8"/>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F3BE8"/>
    <w:pPr>
      <w:spacing w:after="0" w:line="240" w:lineRule="auto"/>
      <w:ind w:left="720"/>
      <w:contextualSpacing/>
    </w:pPr>
    <w:rPr>
      <w:rFonts w:ascii="Times New Roman" w:eastAsia="Times New Roman" w:hAnsi="Times New Roman" w:cs="Times New Roman"/>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BF3BE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2603</Words>
  <Characters>1484</Characters>
  <Application>Microsoft Office Word</Application>
  <DocSecurity>0</DocSecurity>
  <Lines>12</Lines>
  <Paragraphs>8</Paragraphs>
  <ScaleCrop>false</ScaleCrop>
  <Company/>
  <LinksUpToDate>false</LinksUpToDate>
  <CharactersWithSpaces>4079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Anželita Pajaujienė</dc:creator>
  <cp:keywords/>
  <dc:description/>
  <cp:lastModifiedBy>Gintarė Valečkienė</cp:lastModifiedBy>
  <cp:revision>2</cp:revision>
  <dcterms:created xsi:type="dcterms:W3CDTF">2023-10-06T07:46:00Z</dcterms:created>
  <dcterms:modified xsi:type="dcterms:W3CDTF">2024-03-21T17:26:00Z</dcterms:modified>
</cp:coreProperties>
</file>